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ADF18">
      <w:pPr>
        <w:spacing w:after="156" w:afterLines="50"/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大连海洋大学“本硕贯通”研究生课程学分认定申请表</w:t>
      </w:r>
    </w:p>
    <w:p w14:paraId="1DC91081">
      <w:pPr>
        <w:jc w:val="righ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填表日期： 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104"/>
        <w:gridCol w:w="1116"/>
        <w:gridCol w:w="1032"/>
        <w:gridCol w:w="240"/>
        <w:gridCol w:w="780"/>
        <w:gridCol w:w="1104"/>
        <w:gridCol w:w="1176"/>
        <w:gridCol w:w="1075"/>
      </w:tblGrid>
      <w:tr w14:paraId="515A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 w14:paraId="7594DD5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104" w:type="dxa"/>
            <w:vAlign w:val="center"/>
          </w:tcPr>
          <w:p w14:paraId="2136A25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4BC879D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学院</w:t>
            </w:r>
          </w:p>
        </w:tc>
        <w:tc>
          <w:tcPr>
            <w:tcW w:w="1032" w:type="dxa"/>
            <w:vAlign w:val="center"/>
          </w:tcPr>
          <w:p w14:paraId="644C5B8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941604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学科</w:t>
            </w:r>
          </w:p>
        </w:tc>
        <w:tc>
          <w:tcPr>
            <w:tcW w:w="1104" w:type="dxa"/>
            <w:vAlign w:val="center"/>
          </w:tcPr>
          <w:p w14:paraId="7CE2169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CA7007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1075" w:type="dxa"/>
            <w:vAlign w:val="center"/>
          </w:tcPr>
          <w:p w14:paraId="48137AA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F2A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5" w:type="dxa"/>
            <w:vMerge w:val="restart"/>
            <w:vAlign w:val="center"/>
          </w:tcPr>
          <w:p w14:paraId="243E75D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4272" w:type="dxa"/>
            <w:gridSpan w:val="5"/>
            <w:vAlign w:val="center"/>
          </w:tcPr>
          <w:p w14:paraId="52D882C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已修本科课程</w:t>
            </w:r>
          </w:p>
        </w:tc>
        <w:tc>
          <w:tcPr>
            <w:tcW w:w="3355" w:type="dxa"/>
            <w:gridSpan w:val="3"/>
            <w:vAlign w:val="center"/>
          </w:tcPr>
          <w:p w14:paraId="5F90C0E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申请互认研究生课程</w:t>
            </w:r>
          </w:p>
        </w:tc>
      </w:tr>
      <w:tr w14:paraId="3694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 w14:paraId="222A5C9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68841A5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课程名称</w:t>
            </w:r>
          </w:p>
        </w:tc>
        <w:tc>
          <w:tcPr>
            <w:tcW w:w="1116" w:type="dxa"/>
            <w:vAlign w:val="center"/>
          </w:tcPr>
          <w:p w14:paraId="2E39E58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课程性质</w:t>
            </w:r>
          </w:p>
        </w:tc>
        <w:tc>
          <w:tcPr>
            <w:tcW w:w="1272" w:type="dxa"/>
            <w:gridSpan w:val="2"/>
            <w:vAlign w:val="center"/>
          </w:tcPr>
          <w:p w14:paraId="0853A9F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学时/学分</w:t>
            </w:r>
          </w:p>
        </w:tc>
        <w:tc>
          <w:tcPr>
            <w:tcW w:w="780" w:type="dxa"/>
            <w:vAlign w:val="center"/>
          </w:tcPr>
          <w:p w14:paraId="36EEC80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成绩</w:t>
            </w:r>
          </w:p>
        </w:tc>
        <w:tc>
          <w:tcPr>
            <w:tcW w:w="1104" w:type="dxa"/>
            <w:vAlign w:val="center"/>
          </w:tcPr>
          <w:p w14:paraId="10DA30C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课程名称</w:t>
            </w:r>
          </w:p>
        </w:tc>
        <w:tc>
          <w:tcPr>
            <w:tcW w:w="1176" w:type="dxa"/>
            <w:vAlign w:val="center"/>
          </w:tcPr>
          <w:p w14:paraId="05695C1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学时/学分</w:t>
            </w:r>
          </w:p>
        </w:tc>
        <w:tc>
          <w:tcPr>
            <w:tcW w:w="1075" w:type="dxa"/>
            <w:vAlign w:val="center"/>
          </w:tcPr>
          <w:p w14:paraId="324B746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课程性质</w:t>
            </w:r>
          </w:p>
        </w:tc>
      </w:tr>
      <w:tr w14:paraId="33B6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5" w:type="dxa"/>
            <w:vAlign w:val="center"/>
          </w:tcPr>
          <w:p w14:paraId="586D3CF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104" w:type="dxa"/>
          </w:tcPr>
          <w:p w14:paraId="6AF11C0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6" w:type="dxa"/>
          </w:tcPr>
          <w:p w14:paraId="7C54AF18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2" w:type="dxa"/>
            <w:gridSpan w:val="2"/>
          </w:tcPr>
          <w:p w14:paraId="5BC07F04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0" w:type="dxa"/>
          </w:tcPr>
          <w:p w14:paraId="32D0C9D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4" w:type="dxa"/>
          </w:tcPr>
          <w:p w14:paraId="5D652B9D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6" w:type="dxa"/>
          </w:tcPr>
          <w:p w14:paraId="1858269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5" w:type="dxa"/>
          </w:tcPr>
          <w:p w14:paraId="5C123BBC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50CD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5" w:type="dxa"/>
            <w:vAlign w:val="center"/>
          </w:tcPr>
          <w:p w14:paraId="1971111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104" w:type="dxa"/>
          </w:tcPr>
          <w:p w14:paraId="4B4A847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6" w:type="dxa"/>
          </w:tcPr>
          <w:p w14:paraId="6580F152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2" w:type="dxa"/>
            <w:gridSpan w:val="2"/>
          </w:tcPr>
          <w:p w14:paraId="24EBEEC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0" w:type="dxa"/>
          </w:tcPr>
          <w:p w14:paraId="0C2F4C3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4" w:type="dxa"/>
          </w:tcPr>
          <w:p w14:paraId="2391DCD8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6" w:type="dxa"/>
          </w:tcPr>
          <w:p w14:paraId="065CE729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5" w:type="dxa"/>
          </w:tcPr>
          <w:p w14:paraId="39837BE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3228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5" w:type="dxa"/>
            <w:vAlign w:val="center"/>
          </w:tcPr>
          <w:p w14:paraId="2C06B26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104" w:type="dxa"/>
          </w:tcPr>
          <w:p w14:paraId="2081E7FC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6" w:type="dxa"/>
          </w:tcPr>
          <w:p w14:paraId="4CE02682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2" w:type="dxa"/>
            <w:gridSpan w:val="2"/>
          </w:tcPr>
          <w:p w14:paraId="602C84C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0" w:type="dxa"/>
          </w:tcPr>
          <w:p w14:paraId="246E4B3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4" w:type="dxa"/>
          </w:tcPr>
          <w:p w14:paraId="26297B08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6" w:type="dxa"/>
          </w:tcPr>
          <w:p w14:paraId="7751C2C4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5" w:type="dxa"/>
          </w:tcPr>
          <w:p w14:paraId="1A8CF60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6D6E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5" w:type="dxa"/>
            <w:vAlign w:val="center"/>
          </w:tcPr>
          <w:p w14:paraId="24FDF8C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104" w:type="dxa"/>
          </w:tcPr>
          <w:p w14:paraId="12675B7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6" w:type="dxa"/>
          </w:tcPr>
          <w:p w14:paraId="40EF1A2D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2" w:type="dxa"/>
            <w:gridSpan w:val="2"/>
          </w:tcPr>
          <w:p w14:paraId="5D5E61AF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0" w:type="dxa"/>
          </w:tcPr>
          <w:p w14:paraId="6B8DFAA4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4" w:type="dxa"/>
          </w:tcPr>
          <w:p w14:paraId="365483F6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6" w:type="dxa"/>
          </w:tcPr>
          <w:p w14:paraId="301D1014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5" w:type="dxa"/>
          </w:tcPr>
          <w:p w14:paraId="0FDFE0C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1566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5" w:type="dxa"/>
            <w:vAlign w:val="center"/>
          </w:tcPr>
          <w:p w14:paraId="1AA77C3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104" w:type="dxa"/>
          </w:tcPr>
          <w:p w14:paraId="4256DB4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6" w:type="dxa"/>
          </w:tcPr>
          <w:p w14:paraId="4F2A5DF2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2" w:type="dxa"/>
            <w:gridSpan w:val="2"/>
          </w:tcPr>
          <w:p w14:paraId="7426DD72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0" w:type="dxa"/>
          </w:tcPr>
          <w:p w14:paraId="6F3FADE3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4" w:type="dxa"/>
          </w:tcPr>
          <w:p w14:paraId="02B8564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6" w:type="dxa"/>
          </w:tcPr>
          <w:p w14:paraId="29391278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5" w:type="dxa"/>
          </w:tcPr>
          <w:p w14:paraId="1BDC4926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21A5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9"/>
            <w:vAlign w:val="center"/>
          </w:tcPr>
          <w:p w14:paraId="62CB1037">
            <w:pPr>
              <w:ind w:left="735" w:hanging="735" w:hangingChars="3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注：  1.国家大学英语六级考试成绩达425分及以上者或近两年内的雅思考试成绩5.5及以上者，其英语课程成绩认定为90分</w:t>
            </w:r>
          </w:p>
          <w:p w14:paraId="654E4931">
            <w:pPr>
              <w:ind w:firstLine="525" w:firstLineChars="2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课程成绩可</w:t>
            </w:r>
            <w:r>
              <w:rPr>
                <w:rFonts w:hint="eastAsia" w:ascii="宋体" w:hAnsi="宋体" w:eastAsia="宋体" w:cs="宋体"/>
                <w:szCs w:val="21"/>
              </w:rPr>
              <w:t>根据本科阶段实际取得成绩进行认定。</w:t>
            </w:r>
          </w:p>
        </w:tc>
      </w:tr>
      <w:tr w14:paraId="1A28C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 w14:paraId="7755AE2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</w:t>
            </w:r>
          </w:p>
          <w:p w14:paraId="47BC7CB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意见</w:t>
            </w:r>
          </w:p>
        </w:tc>
        <w:tc>
          <w:tcPr>
            <w:tcW w:w="7627" w:type="dxa"/>
            <w:gridSpan w:val="8"/>
          </w:tcPr>
          <w:p w14:paraId="5B56F2B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4DB77BE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5233E753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1EC78A46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13C758A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7475C87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7063962F">
            <w:pPr>
              <w:ind w:firstLine="2100" w:firstLineChars="10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签字：                              年   月   日</w:t>
            </w:r>
          </w:p>
        </w:tc>
      </w:tr>
      <w:tr w14:paraId="4061E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 w14:paraId="153C115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学院审核意见</w:t>
            </w:r>
          </w:p>
        </w:tc>
        <w:tc>
          <w:tcPr>
            <w:tcW w:w="7627" w:type="dxa"/>
            <w:gridSpan w:val="8"/>
          </w:tcPr>
          <w:p w14:paraId="6321968C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07951F02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07D03CD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0BDE7FBB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07E360C2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73665F7E">
            <w:pPr>
              <w:ind w:firstLine="2205" w:firstLineChars="10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学院负责人：              （公章）</w:t>
            </w:r>
          </w:p>
          <w:p w14:paraId="03156F1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0CCEC072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      年   月   日</w:t>
            </w:r>
          </w:p>
        </w:tc>
      </w:tr>
      <w:tr w14:paraId="2348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 w14:paraId="0EDF9DB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与学科建设处</w:t>
            </w:r>
            <w:r>
              <w:rPr>
                <w:rFonts w:hint="eastAsia" w:ascii="宋体" w:hAnsi="宋体" w:eastAsia="宋体" w:cs="宋体"/>
                <w:szCs w:val="21"/>
              </w:rPr>
              <w:t>意见</w:t>
            </w:r>
          </w:p>
        </w:tc>
        <w:tc>
          <w:tcPr>
            <w:tcW w:w="7627" w:type="dxa"/>
            <w:gridSpan w:val="8"/>
          </w:tcPr>
          <w:p w14:paraId="535BF72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C897DD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2053C51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1483654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05312FD8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75D2924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39CDC64A">
            <w:pPr>
              <w:ind w:firstLine="2310" w:firstLineChars="1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负责人：                 （公章）</w:t>
            </w:r>
          </w:p>
          <w:p w14:paraId="4947F2C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0E2EB309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      年   月   日</w:t>
            </w:r>
          </w:p>
        </w:tc>
      </w:tr>
    </w:tbl>
    <w:p w14:paraId="4239B187"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备注：1.本表一式三份，分别由学生、所属学院和研究生</w:t>
      </w:r>
      <w:r>
        <w:rPr>
          <w:rFonts w:hint="eastAsia" w:ascii="宋体" w:hAnsi="宋体" w:eastAsia="宋体" w:cs="宋体"/>
          <w:szCs w:val="21"/>
          <w:lang w:val="en-US" w:eastAsia="zh-CN"/>
        </w:rPr>
        <w:t>与学科建设处</w:t>
      </w:r>
      <w:r>
        <w:rPr>
          <w:rFonts w:hint="eastAsia" w:ascii="宋体" w:hAnsi="宋体" w:eastAsia="宋体" w:cs="宋体"/>
          <w:szCs w:val="21"/>
        </w:rPr>
        <w:t>留存；2.培养方案中思政类课程不进行学分认定；3. 学生申请时须附已修本科课程的成绩单及学习证明； 4.课程性质：</w:t>
      </w:r>
      <w:r>
        <w:rPr>
          <w:rFonts w:hint="eastAsia" w:ascii="宋体" w:hAnsi="宋体" w:eastAsia="宋体" w:cs="宋体"/>
          <w:szCs w:val="21"/>
          <w:lang w:val="en-US" w:eastAsia="zh-CN"/>
        </w:rPr>
        <w:t>公共必修课、公共选修课、专业必修课、专业选修课</w:t>
      </w:r>
      <w:r>
        <w:rPr>
          <w:rFonts w:hint="eastAsia" w:ascii="宋体" w:hAnsi="宋体" w:eastAsia="宋体" w:cs="宋体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0MWFmODZhM2I0MmU3NDZiMjUyNDYyNTYxMTY3ZjIifQ=="/>
  </w:docVars>
  <w:rsids>
    <w:rsidRoot w:val="00634D91"/>
    <w:rsid w:val="00006D62"/>
    <w:rsid w:val="0011006B"/>
    <w:rsid w:val="00111943"/>
    <w:rsid w:val="00140377"/>
    <w:rsid w:val="0019527D"/>
    <w:rsid w:val="001A1B0D"/>
    <w:rsid w:val="001B3165"/>
    <w:rsid w:val="0021454A"/>
    <w:rsid w:val="002F1F1E"/>
    <w:rsid w:val="0035349B"/>
    <w:rsid w:val="00362DB0"/>
    <w:rsid w:val="003B49EE"/>
    <w:rsid w:val="00445D0C"/>
    <w:rsid w:val="00634D91"/>
    <w:rsid w:val="006C3413"/>
    <w:rsid w:val="007936C1"/>
    <w:rsid w:val="009565E3"/>
    <w:rsid w:val="00B943CB"/>
    <w:rsid w:val="00BA4F62"/>
    <w:rsid w:val="00C7543A"/>
    <w:rsid w:val="00C90E3C"/>
    <w:rsid w:val="00D71D50"/>
    <w:rsid w:val="00E87050"/>
    <w:rsid w:val="00EF300A"/>
    <w:rsid w:val="00F54653"/>
    <w:rsid w:val="615002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337</Words>
  <Characters>351</Characters>
  <Lines>4</Lines>
  <Paragraphs>1</Paragraphs>
  <TotalTime>2</TotalTime>
  <ScaleCrop>false</ScaleCrop>
  <LinksUpToDate>false</LinksUpToDate>
  <CharactersWithSpaces>560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2022-11-08T05:39:00Z</dcterms:created>
  <dc:creator>要发光-</dc:creator>
  <cp:lastModifiedBy>Egg</cp:lastModifiedBy>
  <cp:lastPrinted>2022-11-15T07:45:00Z</cp:lastPrinted>
  <dcterms:modified xsi:type="dcterms:W3CDTF">2025-11-14T03:00:08Z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34225B332981429C8D8182C225F58E0E</vt:lpwstr>
  </property>
  <property fmtid="{D5CDD505-2E9C-101B-9397-08002B2CF9AE}" pid="4" name="KSOTemplateDocerSaveRecord">
    <vt:lpwstr>eyJoZGlkIjoiNTI5OGFhZDA2MDVmNzk5NjJlMTUyNjY3MTQ4MTUwMjgiLCJ1c2VySWQiOiIxMDQ5OTY3Njg0In0=</vt:lpwstr>
  </property>
</Properties>
</file>